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4429"/>
        <w:gridCol w:w="2250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Materiał do pracy *</w:t>
            </w:r>
          </w:p>
        </w:tc>
        <w:tc>
          <w:tcPr>
            <w:tcW w:w="225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16.04.2020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17.04.2020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Modlimy się ze świętą Faustyną</w:t>
            </w:r>
          </w:p>
        </w:tc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obejrzyj odcinek Aureoli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</w:rPr>
                <w:t>https://www.youtube.com/watch?v=WJ9c0lJPCRQ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wykonaj zadania ze str 50, 51 i 107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* pracę proszę rozłożyć na dwa dni </w:t>
              <w:br/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J9c0lJPCR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LibreOffice/5.4.6.2$Windows_x86 LibreOffice_project/4014ce260a04f1026ba855d3b8d91541c224eab8</Application>
  <Pages>1</Pages>
  <Words>47</Words>
  <Characters>275</Characters>
  <CharactersWithSpaces>319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2020-04-14T09:01:56Z</dcterms:modified>
  <cp:revision>10</cp:revision>
  <dc:subject/>
  <dc:title/>
</cp:coreProperties>
</file>