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1" w:rsidRDefault="001A6591"/>
    <w:p w:rsid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24"/>
          <w:u w:val="single"/>
        </w:rPr>
      </w:pPr>
      <w:r w:rsidRPr="00EA45B7">
        <w:rPr>
          <w:rFonts w:ascii="Calibri" w:eastAsia="Calibri" w:hAnsi="Calibri" w:cs="Calibri"/>
          <w:b/>
          <w:color w:val="002060"/>
          <w:sz w:val="28"/>
          <w:szCs w:val="24"/>
          <w:u w:val="single"/>
        </w:rPr>
        <w:t xml:space="preserve">Vojtech </w:t>
      </w:r>
      <w:proofErr w:type="spellStart"/>
      <w:r w:rsidRPr="00EA45B7">
        <w:rPr>
          <w:rFonts w:ascii="Calibri" w:eastAsia="Calibri" w:hAnsi="Calibri" w:cs="Calibri"/>
          <w:b/>
          <w:color w:val="002060"/>
          <w:sz w:val="28"/>
          <w:szCs w:val="24"/>
          <w:u w:val="single"/>
        </w:rPr>
        <w:t>Zamarovský</w:t>
      </w:r>
      <w:proofErr w:type="spellEnd"/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>1919-2006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>- autor literatúry faktu, prekladateľ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>- venoval sa najstarším dejinám ľudstva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- debutoval knihou: </w:t>
      </w:r>
      <w:r w:rsidRPr="00EA45B7">
        <w:rPr>
          <w:rFonts w:ascii="Calibri" w:eastAsia="Calibri" w:hAnsi="Calibri" w:cs="Calibri"/>
          <w:b/>
          <w:i/>
          <w:color w:val="002060"/>
          <w:sz w:val="24"/>
          <w:szCs w:val="24"/>
        </w:rPr>
        <w:t>Za 7 divmi sveta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- ďalšie knihy: 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b/>
          <w:i/>
          <w:color w:val="002060"/>
          <w:sz w:val="24"/>
          <w:szCs w:val="24"/>
        </w:rPr>
        <w:t>Za tajomstvom ríše Chetitov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b/>
          <w:i/>
          <w:color w:val="002060"/>
          <w:sz w:val="24"/>
          <w:szCs w:val="24"/>
        </w:rPr>
        <w:t>Objavenie Tróje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b/>
          <w:i/>
          <w:color w:val="002060"/>
          <w:sz w:val="24"/>
          <w:szCs w:val="24"/>
        </w:rPr>
        <w:t>Bohovia a hrdinovia antických bájí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b/>
          <w:i/>
          <w:color w:val="002060"/>
          <w:sz w:val="24"/>
          <w:szCs w:val="24"/>
        </w:rPr>
        <w:t>Ich veličenstvá pyramídy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b/>
          <w:i/>
          <w:color w:val="002060"/>
          <w:sz w:val="24"/>
          <w:szCs w:val="24"/>
        </w:rPr>
        <w:t xml:space="preserve">Grécky zázrak 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b/>
          <w:i/>
          <w:color w:val="002060"/>
          <w:sz w:val="24"/>
          <w:szCs w:val="24"/>
        </w:rPr>
        <w:t xml:space="preserve">Na začiatku bol </w:t>
      </w:r>
      <w:proofErr w:type="spellStart"/>
      <w:r w:rsidRPr="00EA45B7">
        <w:rPr>
          <w:rFonts w:ascii="Calibri" w:eastAsia="Calibri" w:hAnsi="Calibri" w:cs="Calibri"/>
          <w:b/>
          <w:i/>
          <w:color w:val="002060"/>
          <w:sz w:val="24"/>
          <w:szCs w:val="24"/>
        </w:rPr>
        <w:t>Sumer</w:t>
      </w:r>
      <w:proofErr w:type="spellEnd"/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 (klinové písmo)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b/>
          <w:i/>
          <w:color w:val="002060"/>
          <w:sz w:val="24"/>
          <w:szCs w:val="24"/>
        </w:rPr>
        <w:t>Dejiny písané Rímom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>- prekladal: Epos o </w:t>
      </w:r>
      <w:proofErr w:type="spellStart"/>
      <w:r w:rsidRPr="00EA45B7">
        <w:rPr>
          <w:rFonts w:ascii="Calibri" w:eastAsia="Calibri" w:hAnsi="Calibri" w:cs="Calibri"/>
          <w:color w:val="002060"/>
          <w:sz w:val="24"/>
          <w:szCs w:val="24"/>
        </w:rPr>
        <w:t>Gilgamešovi</w:t>
      </w:r>
      <w:proofErr w:type="spellEnd"/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24"/>
        </w:rPr>
      </w:pPr>
      <w:r w:rsidRPr="00EA45B7">
        <w:rPr>
          <w:rFonts w:ascii="Calibri" w:eastAsia="Calibri" w:hAnsi="Calibri" w:cs="Calibri"/>
          <w:b/>
          <w:color w:val="002060"/>
          <w:sz w:val="28"/>
          <w:szCs w:val="24"/>
        </w:rPr>
        <w:t>„Slová, slová, slová“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proofErr w:type="spellStart"/>
      <w:r w:rsidRPr="00EA45B7">
        <w:rPr>
          <w:rFonts w:ascii="Calibri" w:eastAsia="Calibri" w:hAnsi="Calibri" w:cs="Calibri"/>
          <w:b/>
          <w:color w:val="002060"/>
          <w:sz w:val="24"/>
          <w:szCs w:val="24"/>
        </w:rPr>
        <w:t>Lit.druh</w:t>
      </w:r>
      <w:proofErr w:type="spellEnd"/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 - epika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iCs/>
          <w:color w:val="002060"/>
          <w:sz w:val="24"/>
          <w:szCs w:val="24"/>
        </w:rPr>
      </w:pPr>
      <w:proofErr w:type="spellStart"/>
      <w:r w:rsidRPr="00EA45B7">
        <w:rPr>
          <w:rFonts w:ascii="Calibri" w:eastAsia="Calibri" w:hAnsi="Calibri" w:cs="Calibri"/>
          <w:b/>
          <w:color w:val="002060"/>
          <w:sz w:val="24"/>
          <w:szCs w:val="24"/>
        </w:rPr>
        <w:t>Lit.žáner</w:t>
      </w:r>
      <w:proofErr w:type="spellEnd"/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  </w:t>
      </w:r>
      <w:r w:rsidRPr="00EA45B7">
        <w:rPr>
          <w:rFonts w:ascii="Calibri" w:eastAsia="Calibri" w:hAnsi="Calibri" w:cs="Calibri"/>
          <w:iCs/>
          <w:color w:val="002060"/>
          <w:sz w:val="24"/>
          <w:szCs w:val="24"/>
        </w:rPr>
        <w:t xml:space="preserve">- </w:t>
      </w:r>
      <w:r w:rsidRPr="00EA45B7">
        <w:rPr>
          <w:rFonts w:ascii="Calibri" w:eastAsia="Calibri" w:hAnsi="Calibri" w:cs="Calibri"/>
          <w:color w:val="002060"/>
          <w:sz w:val="24"/>
          <w:szCs w:val="24"/>
        </w:rPr>
        <w:t>historický cestopis (literatúra faktu)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proofErr w:type="spellStart"/>
      <w:r w:rsidRPr="00EA45B7">
        <w:rPr>
          <w:rFonts w:ascii="Calibri" w:eastAsia="Calibri" w:hAnsi="Calibri" w:cs="Calibri"/>
          <w:b/>
          <w:color w:val="002060"/>
          <w:sz w:val="24"/>
          <w:szCs w:val="24"/>
        </w:rPr>
        <w:t>Lit.forma</w:t>
      </w:r>
      <w:proofErr w:type="spellEnd"/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 - próza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r w:rsidRPr="00EA45B7">
        <w:rPr>
          <w:rFonts w:ascii="Calibri" w:eastAsia="Calibri" w:hAnsi="Calibri" w:cs="Calibri"/>
          <w:b/>
          <w:color w:val="002060"/>
          <w:sz w:val="24"/>
        </w:rPr>
        <w:t>Téma:</w:t>
      </w:r>
      <w:r w:rsidRPr="00EA45B7">
        <w:rPr>
          <w:rFonts w:ascii="Calibri" w:eastAsia="Calibri" w:hAnsi="Calibri" w:cs="Calibri"/>
          <w:color w:val="002060"/>
          <w:sz w:val="24"/>
        </w:rPr>
        <w:t xml:space="preserve"> </w:t>
      </w:r>
      <w:proofErr w:type="spellStart"/>
      <w:r w:rsidRPr="00EA45B7">
        <w:rPr>
          <w:rFonts w:ascii="Calibri" w:eastAsia="Calibri" w:hAnsi="Calibri" w:cs="Calibri"/>
          <w:color w:val="002060"/>
          <w:sz w:val="24"/>
        </w:rPr>
        <w:t>Sumerská</w:t>
      </w:r>
      <w:proofErr w:type="spellEnd"/>
      <w:r w:rsidRPr="00EA45B7">
        <w:rPr>
          <w:rFonts w:ascii="Calibri" w:eastAsia="Calibri" w:hAnsi="Calibri" w:cs="Calibri"/>
          <w:color w:val="002060"/>
          <w:sz w:val="24"/>
        </w:rPr>
        <w:t xml:space="preserve"> literatúra, platnosť </w:t>
      </w:r>
      <w:proofErr w:type="spellStart"/>
      <w:r w:rsidRPr="00EA45B7">
        <w:rPr>
          <w:rFonts w:ascii="Calibri" w:eastAsia="Calibri" w:hAnsi="Calibri" w:cs="Calibri"/>
          <w:color w:val="002060"/>
          <w:sz w:val="24"/>
        </w:rPr>
        <w:t>sumerských</w:t>
      </w:r>
      <w:proofErr w:type="spellEnd"/>
      <w:r w:rsidRPr="00EA45B7">
        <w:rPr>
          <w:rFonts w:ascii="Calibri" w:eastAsia="Calibri" w:hAnsi="Calibri" w:cs="Calibri"/>
          <w:color w:val="002060"/>
          <w:sz w:val="24"/>
        </w:rPr>
        <w:t xml:space="preserve"> prísloví v dnešnej dobe.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Calibri" w:eastAsia="Calibri" w:hAnsi="Calibri" w:cs="Calibri"/>
          <w:color w:val="002060"/>
          <w:sz w:val="24"/>
        </w:rPr>
      </w:pPr>
      <w:r w:rsidRPr="00EA45B7">
        <w:rPr>
          <w:rFonts w:ascii="Calibri" w:eastAsia="Calibri" w:hAnsi="Calibri" w:cs="Calibri"/>
          <w:b/>
          <w:color w:val="002060"/>
          <w:sz w:val="24"/>
        </w:rPr>
        <w:t>Idea:</w:t>
      </w:r>
      <w:r w:rsidRPr="00EA45B7">
        <w:rPr>
          <w:rFonts w:ascii="Calibri" w:eastAsia="Calibri" w:hAnsi="Calibri" w:cs="Calibri"/>
          <w:color w:val="002060"/>
          <w:sz w:val="24"/>
        </w:rPr>
        <w:t xml:space="preserve"> Oboznámenie čitateľa s najzaujímavejšími faktami o </w:t>
      </w:r>
      <w:proofErr w:type="spellStart"/>
      <w:r w:rsidRPr="00EA45B7">
        <w:rPr>
          <w:rFonts w:ascii="Calibri" w:eastAsia="Calibri" w:hAnsi="Calibri" w:cs="Calibri"/>
          <w:color w:val="002060"/>
          <w:sz w:val="24"/>
        </w:rPr>
        <w:t>Sumeroch</w:t>
      </w:r>
      <w:proofErr w:type="spellEnd"/>
      <w:r w:rsidRPr="00EA45B7">
        <w:rPr>
          <w:rFonts w:ascii="Calibri" w:eastAsia="Calibri" w:hAnsi="Calibri" w:cs="Calibri"/>
          <w:color w:val="002060"/>
          <w:sz w:val="24"/>
        </w:rPr>
        <w:t xml:space="preserve"> a ich kultúre.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b/>
          <w:color w:val="002060"/>
          <w:sz w:val="24"/>
          <w:szCs w:val="24"/>
        </w:rPr>
        <w:t>Z knihy</w:t>
      </w:r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: Na počiatku bol </w:t>
      </w:r>
      <w:proofErr w:type="spellStart"/>
      <w:r w:rsidRPr="00EA45B7">
        <w:rPr>
          <w:rFonts w:ascii="Calibri" w:eastAsia="Calibri" w:hAnsi="Calibri" w:cs="Calibri"/>
          <w:color w:val="002060"/>
          <w:sz w:val="24"/>
          <w:szCs w:val="24"/>
        </w:rPr>
        <w:t>Sumer</w:t>
      </w:r>
      <w:proofErr w:type="spellEnd"/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>- texty v ukážke majú prevažne poznávaciu funkciu, autor kladie dôraz na fakty a vedecké údaje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  <w:u w:val="single"/>
        </w:rPr>
      </w:pPr>
      <w:bookmarkStart w:id="0" w:name="_GoBack"/>
      <w:bookmarkEnd w:id="0"/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  <w:u w:val="single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  <w:u w:val="single"/>
        </w:rPr>
        <w:t>Informácie z textu: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- </w:t>
      </w:r>
      <w:proofErr w:type="spellStart"/>
      <w:r w:rsidRPr="00EA45B7">
        <w:rPr>
          <w:rFonts w:ascii="Calibri" w:eastAsia="Calibri" w:hAnsi="Calibri" w:cs="Calibri"/>
          <w:color w:val="002060"/>
          <w:sz w:val="24"/>
          <w:szCs w:val="24"/>
        </w:rPr>
        <w:t>Sumeri</w:t>
      </w:r>
      <w:proofErr w:type="spellEnd"/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 vytvorili veľkolepé diela z hliny, kameňa a kovu. Vytvorili literárne žánre: hymny, modlitby, eposy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Príslovia – najstaršie výtvory písomníctva </w:t>
      </w:r>
      <w:proofErr w:type="spellStart"/>
      <w:r w:rsidRPr="00EA45B7">
        <w:rPr>
          <w:rFonts w:ascii="Calibri" w:eastAsia="Calibri" w:hAnsi="Calibri" w:cs="Calibri"/>
          <w:color w:val="002060"/>
          <w:sz w:val="24"/>
          <w:szCs w:val="24"/>
        </w:rPr>
        <w:t>Sumerov</w:t>
      </w:r>
      <w:proofErr w:type="spellEnd"/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„Ešte líšku nechytil a už jej robí obojok.“ 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„Keď som unikol divému </w:t>
      </w:r>
      <w:proofErr w:type="spellStart"/>
      <w:r w:rsidRPr="00EA45B7">
        <w:rPr>
          <w:rFonts w:ascii="Calibri" w:eastAsia="Calibri" w:hAnsi="Calibri" w:cs="Calibri"/>
          <w:color w:val="002060"/>
          <w:sz w:val="24"/>
          <w:szCs w:val="24"/>
        </w:rPr>
        <w:t>býku</w:t>
      </w:r>
      <w:proofErr w:type="spellEnd"/>
      <w:r w:rsidRPr="00EA45B7">
        <w:rPr>
          <w:rFonts w:ascii="Calibri" w:eastAsia="Calibri" w:hAnsi="Calibri" w:cs="Calibri"/>
          <w:color w:val="002060"/>
          <w:sz w:val="24"/>
          <w:szCs w:val="24"/>
        </w:rPr>
        <w:t xml:space="preserve">, poklala ma divá krava.“ </w:t>
      </w:r>
    </w:p>
    <w:p w:rsidR="00EA45B7" w:rsidRP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EA45B7">
        <w:rPr>
          <w:rFonts w:ascii="Calibri" w:eastAsia="Calibri" w:hAnsi="Calibri" w:cs="Calibri"/>
          <w:color w:val="002060"/>
          <w:sz w:val="24"/>
          <w:szCs w:val="24"/>
        </w:rPr>
        <w:t>„Kto stavia ako pán, žije ako otrok, kto stavia ako otrok, žije ako pán.“</w:t>
      </w:r>
    </w:p>
    <w:p w:rsidR="00EA45B7" w:rsidRDefault="00EA45B7" w:rsidP="00EA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A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B7"/>
    <w:rsid w:val="001A6591"/>
    <w:rsid w:val="00E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2020-05-18T07:18:00Z</dcterms:created>
  <dcterms:modified xsi:type="dcterms:W3CDTF">2020-05-18T07:28:00Z</dcterms:modified>
</cp:coreProperties>
</file>