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99339" w14:textId="77777777" w:rsidR="00D339B9" w:rsidRPr="007A68BD" w:rsidRDefault="003820D8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Tygodniowy Zakres</w:t>
      </w:r>
      <w:r w:rsidR="007A68BD" w:rsidRPr="007A68BD">
        <w:rPr>
          <w:rFonts w:ascii="Times New Roman" w:hAnsi="Times New Roman" w:cs="Times New Roman"/>
        </w:rPr>
        <w:t xml:space="preserve"> Treści Nauczania</w:t>
      </w:r>
    </w:p>
    <w:p w14:paraId="2851CD92" w14:textId="77777777" w:rsidR="007A68BD" w:rsidRDefault="007A68BD" w:rsidP="007A68BD">
      <w:pPr>
        <w:rPr>
          <w:rFonts w:ascii="Times New Roman" w:hAnsi="Times New Roman" w:cs="Times New Roman"/>
        </w:rPr>
      </w:pPr>
      <w:r w:rsidRPr="007A68BD">
        <w:rPr>
          <w:rFonts w:ascii="Times New Roman" w:hAnsi="Times New Roman" w:cs="Times New Roman"/>
        </w:rPr>
        <w:t xml:space="preserve">Język polski, </w:t>
      </w:r>
      <w:r>
        <w:rPr>
          <w:rFonts w:ascii="Times New Roman" w:hAnsi="Times New Roman" w:cs="Times New Roman"/>
        </w:rPr>
        <w:t xml:space="preserve">kl. </w:t>
      </w:r>
      <w:r w:rsidRPr="007A68BD">
        <w:rPr>
          <w:rFonts w:ascii="Times New Roman" w:hAnsi="Times New Roman" w:cs="Times New Roman"/>
        </w:rPr>
        <w:t>5a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340"/>
        <w:gridCol w:w="3910"/>
        <w:gridCol w:w="4214"/>
      </w:tblGrid>
      <w:tr w:rsidR="007A68BD" w14:paraId="7E7786F4" w14:textId="77777777" w:rsidTr="007A68BD">
        <w:trPr>
          <w:trHeight w:val="141"/>
        </w:trPr>
        <w:tc>
          <w:tcPr>
            <w:tcW w:w="0" w:type="auto"/>
          </w:tcPr>
          <w:p w14:paraId="6548280A" w14:textId="77777777" w:rsidR="007A68BD" w:rsidRPr="00DA0DB9" w:rsidRDefault="007A68BD" w:rsidP="003454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Dzień/</w:t>
            </w:r>
            <w:r w:rsidRPr="00DA0DB9">
              <w:rPr>
                <w:rFonts w:ascii="Times New Roman" w:hAnsi="Times New Roman" w:cs="Times New Roman"/>
                <w:b/>
              </w:rPr>
              <w:t xml:space="preserve">Data </w:t>
            </w:r>
          </w:p>
        </w:tc>
        <w:tc>
          <w:tcPr>
            <w:tcW w:w="3910" w:type="dxa"/>
          </w:tcPr>
          <w:p w14:paraId="1C34E4D9" w14:textId="77777777" w:rsidR="007A68BD" w:rsidRPr="00DA0DB9" w:rsidRDefault="007A68BD" w:rsidP="003454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DB9">
              <w:rPr>
                <w:rFonts w:ascii="Times New Roman" w:hAnsi="Times New Roman" w:cs="Times New Roman"/>
                <w:b/>
              </w:rPr>
              <w:t xml:space="preserve">Temat </w:t>
            </w:r>
            <w:r>
              <w:rPr>
                <w:rFonts w:ascii="Times New Roman" w:hAnsi="Times New Roman" w:cs="Times New Roman"/>
                <w:b/>
              </w:rPr>
              <w:t>dnia</w:t>
            </w:r>
          </w:p>
        </w:tc>
        <w:tc>
          <w:tcPr>
            <w:tcW w:w="4214" w:type="dxa"/>
          </w:tcPr>
          <w:p w14:paraId="343C0ACF" w14:textId="77777777" w:rsidR="007A68BD" w:rsidRPr="00DA0DB9" w:rsidRDefault="007A68BD" w:rsidP="003454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DB9">
              <w:rPr>
                <w:rFonts w:ascii="Times New Roman" w:hAnsi="Times New Roman" w:cs="Times New Roman"/>
                <w:b/>
              </w:rPr>
              <w:t xml:space="preserve">Materiały </w:t>
            </w:r>
            <w:r>
              <w:rPr>
                <w:rFonts w:ascii="Times New Roman" w:hAnsi="Times New Roman" w:cs="Times New Roman"/>
                <w:b/>
              </w:rPr>
              <w:t>do pracy</w:t>
            </w:r>
          </w:p>
        </w:tc>
      </w:tr>
      <w:tr w:rsidR="007A68BD" w14:paraId="0EF42125" w14:textId="77777777" w:rsidTr="007A68BD">
        <w:tc>
          <w:tcPr>
            <w:tcW w:w="0" w:type="auto"/>
          </w:tcPr>
          <w:p w14:paraId="4A814416" w14:textId="77777777" w:rsidR="007A68BD" w:rsidRDefault="007A68BD" w:rsidP="00345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  <w:p w14:paraId="5C1DED29" w14:textId="77777777" w:rsidR="007A68BD" w:rsidRDefault="007A68BD" w:rsidP="00345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 r.</w:t>
            </w:r>
          </w:p>
        </w:tc>
        <w:tc>
          <w:tcPr>
            <w:tcW w:w="3910" w:type="dxa"/>
          </w:tcPr>
          <w:p w14:paraId="032030B0" w14:textId="77777777" w:rsidR="007A68BD" w:rsidRDefault="007A68BD" w:rsidP="007A6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T: </w:t>
            </w:r>
            <w:r w:rsidR="00B00024">
              <w:rPr>
                <w:rFonts w:ascii="Times New Roman" w:hAnsi="Times New Roman" w:cs="Times New Roman"/>
              </w:rPr>
              <w:t xml:space="preserve">Smuci, bawi i uczy – nasze wrażenia po przeczytaniu lektury „Spotkanie nad morzem”. </w:t>
            </w:r>
          </w:p>
        </w:tc>
        <w:tc>
          <w:tcPr>
            <w:tcW w:w="4214" w:type="dxa"/>
          </w:tcPr>
          <w:p w14:paraId="04F88DE8" w14:textId="77777777" w:rsidR="00B00024" w:rsidRDefault="00B00024" w:rsidP="00345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Rozpoczynamy omawianie lektury. Tego dnia uczniowie piszą test ze znajomości treści (arkusz wysłany przez nauczyciela).</w:t>
            </w:r>
          </w:p>
          <w:p w14:paraId="4E68B913" w14:textId="77777777" w:rsidR="007A68BD" w:rsidRDefault="00B00024" w:rsidP="00345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Pierwszym zadaniem na lekcji wprowadzającej jest sformułowanie opinii na temat przeczytanej lektury – w tym celu uczniowie wypełniają kartę pracy „Kosz i walizka”.</w:t>
            </w:r>
          </w:p>
          <w:p w14:paraId="2290FCCA" w14:textId="77777777" w:rsidR="00A00D3F" w:rsidRDefault="00B00024" w:rsidP="00345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Uczniowie opisują </w:t>
            </w:r>
            <w:r w:rsidR="00A00D3F">
              <w:rPr>
                <w:rFonts w:ascii="Times New Roman" w:hAnsi="Times New Roman" w:cs="Times New Roman"/>
              </w:rPr>
              <w:t>po jednej sytuacji, zdarzeniu</w:t>
            </w:r>
            <w:r>
              <w:rPr>
                <w:rFonts w:ascii="Times New Roman" w:hAnsi="Times New Roman" w:cs="Times New Roman"/>
              </w:rPr>
              <w:t>, które</w:t>
            </w:r>
            <w:r w:rsidR="00A00D3F">
              <w:rPr>
                <w:rFonts w:ascii="Times New Roman" w:hAnsi="Times New Roman" w:cs="Times New Roman"/>
              </w:rPr>
              <w:t xml:space="preserve"> ich a)rozbawiło, b)zasmuciło, c)czegoś nauczyło (czego?).</w:t>
            </w:r>
          </w:p>
          <w:p w14:paraId="2F3E9558" w14:textId="77777777" w:rsidR="007A68BD" w:rsidRDefault="00A00D3F" w:rsidP="00A00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Obraz – uczniowie ilustrują ulubioną scenę z lektury. </w:t>
            </w:r>
            <w:r w:rsidR="00B0002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A68BD" w14:paraId="05DF8CB1" w14:textId="77777777" w:rsidTr="007A68BD">
        <w:tc>
          <w:tcPr>
            <w:tcW w:w="0" w:type="auto"/>
          </w:tcPr>
          <w:p w14:paraId="46A8498E" w14:textId="77777777" w:rsidR="007A68BD" w:rsidRDefault="007A68BD" w:rsidP="00345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  <w:p w14:paraId="411AA082" w14:textId="77777777" w:rsidR="007A68BD" w:rsidRDefault="007A68BD" w:rsidP="00345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08.04.2020 r. </w:t>
            </w:r>
          </w:p>
        </w:tc>
        <w:tc>
          <w:tcPr>
            <w:tcW w:w="3910" w:type="dxa"/>
          </w:tcPr>
          <w:p w14:paraId="358C5F7D" w14:textId="77777777" w:rsidR="007A68BD" w:rsidRDefault="007A68BD" w:rsidP="007A6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T: </w:t>
            </w:r>
            <w:r w:rsidR="00A00D3F">
              <w:rPr>
                <w:rFonts w:ascii="Times New Roman" w:hAnsi="Times New Roman" w:cs="Times New Roman"/>
              </w:rPr>
              <w:t>W świecie powieści Jadwigi Korczakowskiej.</w:t>
            </w:r>
          </w:p>
        </w:tc>
        <w:tc>
          <w:tcPr>
            <w:tcW w:w="4214" w:type="dxa"/>
          </w:tcPr>
          <w:p w14:paraId="65380417" w14:textId="77777777" w:rsidR="00B528A9" w:rsidRDefault="00B528A9" w:rsidP="00B52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pod kierunkiem nauczyciela dokonują charakterystyki elementów świata przedstawionego powieści: czas i miejsce akcji (</w:t>
            </w:r>
            <w:r w:rsidR="00741D7A">
              <w:rPr>
                <w:rFonts w:ascii="Times New Roman" w:hAnsi="Times New Roman" w:cs="Times New Roman"/>
              </w:rPr>
              <w:t xml:space="preserve">uczniowie szukają zabytków i ciekawych miejsc, które można odwiedzić </w:t>
            </w:r>
            <w:r>
              <w:rPr>
                <w:rFonts w:ascii="Times New Roman" w:hAnsi="Times New Roman" w:cs="Times New Roman"/>
              </w:rPr>
              <w:t>w wymienianych miastach) , bohaterowie, problematyka, główne wątki.</w:t>
            </w:r>
            <w:r w:rsidR="00741D7A">
              <w:rPr>
                <w:rFonts w:ascii="Times New Roman" w:hAnsi="Times New Roman" w:cs="Times New Roman"/>
              </w:rPr>
              <w:t xml:space="preserve"> </w:t>
            </w:r>
          </w:p>
          <w:p w14:paraId="3101E3B6" w14:textId="77777777" w:rsidR="00E720D5" w:rsidRDefault="00E720D5" w:rsidP="00B52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Analiza języka powieści – cechy dialektu kaszubskiego.</w:t>
            </w:r>
          </w:p>
          <w:p w14:paraId="30899289" w14:textId="77777777" w:rsidR="00FE1E8E" w:rsidRDefault="0060590C" w:rsidP="00B528A9">
            <w:pPr>
              <w:rPr>
                <w:rFonts w:ascii="Times New Roman" w:hAnsi="Times New Roman" w:cs="Times New Roman"/>
              </w:rPr>
            </w:pPr>
            <w:hyperlink r:id="rId4" w:history="1">
              <w:r w:rsidR="00E720D5" w:rsidRPr="00924D54">
                <w:rPr>
                  <w:rStyle w:val="Hipercze"/>
                  <w:rFonts w:ascii="Times New Roman" w:hAnsi="Times New Roman" w:cs="Times New Roman"/>
                </w:rPr>
                <w:t>https://kaszubskidladzieci.pl/</w:t>
              </w:r>
            </w:hyperlink>
          </w:p>
          <w:p w14:paraId="28C76E4F" w14:textId="77777777" w:rsidR="00E720D5" w:rsidRDefault="00FE1E8E" w:rsidP="00B52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6C251A6B" w14:textId="77777777" w:rsidR="007A68BD" w:rsidRPr="007A68BD" w:rsidRDefault="007A68BD">
      <w:pPr>
        <w:rPr>
          <w:rFonts w:ascii="Times New Roman" w:hAnsi="Times New Roman" w:cs="Times New Roman"/>
        </w:rPr>
      </w:pPr>
    </w:p>
    <w:sectPr w:rsidR="007A68BD" w:rsidRPr="007A68BD" w:rsidSect="00D33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BD"/>
    <w:rsid w:val="00366E76"/>
    <w:rsid w:val="003820D8"/>
    <w:rsid w:val="0060590C"/>
    <w:rsid w:val="00741D7A"/>
    <w:rsid w:val="007A68BD"/>
    <w:rsid w:val="00A00D3F"/>
    <w:rsid w:val="00B00024"/>
    <w:rsid w:val="00B528A9"/>
    <w:rsid w:val="00B61EEA"/>
    <w:rsid w:val="00D339B9"/>
    <w:rsid w:val="00E720D5"/>
    <w:rsid w:val="00FE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D3657"/>
  <w15:docId w15:val="{E9BE5240-2EAE-4026-9911-DF87B7BD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9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6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A68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szubskidladziec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Justyna</cp:lastModifiedBy>
  <cp:revision>2</cp:revision>
  <dcterms:created xsi:type="dcterms:W3CDTF">2020-04-05T14:58:00Z</dcterms:created>
  <dcterms:modified xsi:type="dcterms:W3CDTF">2020-04-05T14:58:00Z</dcterms:modified>
</cp:coreProperties>
</file>