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575C" w14:textId="77777777"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5E1F3E">
        <w:rPr>
          <w:rFonts w:ascii="Times New Roman" w:hAnsi="Times New Roman" w:cs="Times New Roman"/>
          <w:sz w:val="24"/>
          <w:szCs w:val="24"/>
          <w:shd w:val="clear" w:color="auto" w:fill="FFFFFF"/>
        </w:rPr>
        <w:t>8 grupa podstawowa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08202EA4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2F015558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133D12E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1BECC51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245CB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C644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2DB0928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0F8A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F71A2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0374DB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C19C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4B929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2040E739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55AA0DC3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77DED6EA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AE7D07C" w14:textId="77777777" w:rsidR="00B75F49" w:rsidRPr="00A3475C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5FA17" w14:textId="77777777" w:rsidR="00B75F49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3E">
              <w:rPr>
                <w:rFonts w:ascii="Times New Roman" w:hAnsi="Times New Roman" w:cs="Times New Roman"/>
                <w:sz w:val="20"/>
                <w:szCs w:val="20"/>
              </w:rPr>
              <w:t xml:space="preserve">1 lekcja: I </w:t>
            </w:r>
            <w:proofErr w:type="spellStart"/>
            <w:r w:rsidRPr="005E1F3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1F3E">
              <w:rPr>
                <w:rFonts w:ascii="Times New Roman" w:hAnsi="Times New Roman" w:cs="Times New Roman"/>
                <w:sz w:val="20"/>
                <w:szCs w:val="20"/>
              </w:rPr>
              <w:t xml:space="preserve"> II tryb warunkowy.</w:t>
            </w:r>
          </w:p>
          <w:p w14:paraId="33C8246A" w14:textId="77777777" w:rsidR="005E1F3E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lekcja: Pierwszy i drugi tryb warunkowy. Ćwiczenia gramatyczne.</w:t>
            </w:r>
          </w:p>
        </w:tc>
        <w:tc>
          <w:tcPr>
            <w:tcW w:w="2727" w:type="dxa"/>
          </w:tcPr>
          <w:p w14:paraId="2029CB1B" w14:textId="77777777" w:rsid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810E" w14:textId="77777777" w:rsidR="005E1F3E" w:rsidRPr="005E1F3E" w:rsidRDefault="005E1F3E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</w:tc>
        <w:tc>
          <w:tcPr>
            <w:tcW w:w="4247" w:type="dxa"/>
          </w:tcPr>
          <w:p w14:paraId="7DA0E367" w14:textId="77777777" w:rsidR="00B810A0" w:rsidRPr="00A3475C" w:rsidRDefault="005E1F3E" w:rsidP="005E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>Konsultacje poprzez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13.50.</w:t>
            </w:r>
          </w:p>
        </w:tc>
      </w:tr>
      <w:tr w:rsidR="00B75F49" w:rsidRPr="007B7E98" w14:paraId="2DC1FFBA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74F33279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0E431B6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D53E05E" w14:textId="77777777"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14:paraId="55D35A67" w14:textId="77777777"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3FFC9C" w14:textId="77777777" w:rsidR="00B810A0" w:rsidRP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14:paraId="39CAA252" w14:textId="77777777" w:rsidR="00B75F49" w:rsidRPr="007B7E98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14:paraId="392D4105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067C578B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B372238" w14:textId="77777777" w:rsidR="00B75F49" w:rsidRPr="00631734" w:rsidRDefault="000B4771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D28BD6C" w14:textId="77777777" w:rsidR="00B75F49" w:rsidRPr="007B7E98" w:rsidRDefault="005E1F3E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Rozumienie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7" w:type="dxa"/>
          </w:tcPr>
          <w:p w14:paraId="5EF7B478" w14:textId="77777777"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FD3506F" w14:textId="77777777" w:rsidR="007B7E98" w:rsidRPr="007B7E98" w:rsidRDefault="005E1F3E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strona 120.</w:t>
            </w:r>
          </w:p>
        </w:tc>
        <w:tc>
          <w:tcPr>
            <w:tcW w:w="4247" w:type="dxa"/>
          </w:tcPr>
          <w:p w14:paraId="48C1A14B" w14:textId="77777777" w:rsidR="00B75F49" w:rsidRPr="007B7E98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59476" w14:textId="77777777"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24219A" w14:textId="77777777" w:rsidR="00B75F49" w:rsidRPr="007B7E98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14:paraId="3D29E10B" w14:textId="77777777"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066108"/>
    <w:rsid w:val="000B4771"/>
    <w:rsid w:val="00472579"/>
    <w:rsid w:val="005E1F3E"/>
    <w:rsid w:val="00631734"/>
    <w:rsid w:val="007B172F"/>
    <w:rsid w:val="007B7E98"/>
    <w:rsid w:val="00972430"/>
    <w:rsid w:val="00A3475C"/>
    <w:rsid w:val="00B75F49"/>
    <w:rsid w:val="00B810A0"/>
    <w:rsid w:val="00C86CB6"/>
    <w:rsid w:val="00CF211A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83E7"/>
  <w15:docId w15:val="{DE497205-0312-4107-B1E2-966EACF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2020-04-05T14:06:00Z</dcterms:created>
  <dcterms:modified xsi:type="dcterms:W3CDTF">2020-04-05T14:06:00Z</dcterms:modified>
</cp:coreProperties>
</file>