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B02F6C" w:rsidRPr="00B02F6C" w:rsidRDefault="00B02F6C" w:rsidP="00B0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6C">
        <w:rPr>
          <w:rFonts w:ascii="Times New Roman" w:hAnsi="Times New Roman" w:cs="Times New Roman"/>
          <w:b/>
          <w:sz w:val="28"/>
          <w:szCs w:val="28"/>
        </w:rPr>
        <w:t>JV EURÓPA</w:t>
      </w:r>
    </w:p>
    <w:p w:rsidR="00B02F6C" w:rsidRDefault="00B02F6C">
      <w:pPr>
        <w:rPr>
          <w:rFonts w:ascii="Times New Roman" w:hAnsi="Times New Roman" w:cs="Times New Roman"/>
          <w:sz w:val="24"/>
          <w:szCs w:val="24"/>
        </w:rPr>
      </w:pPr>
    </w:p>
    <w:p w:rsidR="00B02F6C" w:rsidRDefault="00B02F6C" w:rsidP="00B02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6C">
        <w:rPr>
          <w:rFonts w:ascii="Times New Roman" w:hAnsi="Times New Roman" w:cs="Times New Roman"/>
          <w:b/>
          <w:bCs/>
          <w:sz w:val="24"/>
          <w:szCs w:val="24"/>
        </w:rPr>
        <w:t>Povrch, vodstvo</w:t>
      </w:r>
    </w:p>
    <w:p w:rsidR="00B02F6C" w:rsidRPr="00B02F6C" w:rsidRDefault="002D5F00" w:rsidP="00B02F6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F6C">
        <w:rPr>
          <w:rFonts w:ascii="Times New Roman" w:hAnsi="Times New Roman" w:cs="Times New Roman"/>
          <w:b/>
          <w:bCs/>
          <w:sz w:val="24"/>
          <w:szCs w:val="24"/>
        </w:rPr>
        <w:t xml:space="preserve">pohoria: </w:t>
      </w:r>
      <w:r w:rsidRPr="00B02F6C">
        <w:rPr>
          <w:rFonts w:ascii="Times New Roman" w:hAnsi="Times New Roman" w:cs="Times New Roman"/>
          <w:sz w:val="24"/>
          <w:szCs w:val="24"/>
        </w:rPr>
        <w:t xml:space="preserve">Dináre, </w:t>
      </w:r>
      <w:proofErr w:type="spellStart"/>
      <w:r w:rsidRPr="00B02F6C">
        <w:rPr>
          <w:rFonts w:ascii="Times New Roman" w:hAnsi="Times New Roman" w:cs="Times New Roman"/>
          <w:sz w:val="24"/>
          <w:szCs w:val="24"/>
        </w:rPr>
        <w:t>Pindos</w:t>
      </w:r>
      <w:proofErr w:type="spellEnd"/>
      <w:r w:rsidRPr="00B02F6C">
        <w:rPr>
          <w:rFonts w:ascii="Times New Roman" w:hAnsi="Times New Roman" w:cs="Times New Roman"/>
          <w:sz w:val="24"/>
          <w:szCs w:val="24"/>
        </w:rPr>
        <w:t>, Stará planina, Rodopy, Východné Karpaty, Južné Karpaty</w:t>
      </w:r>
    </w:p>
    <w:p w:rsidR="00B02F6C" w:rsidRPr="00B02F6C" w:rsidRDefault="002D5F00" w:rsidP="00B02F6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F6C">
        <w:rPr>
          <w:rFonts w:ascii="Times New Roman" w:hAnsi="Times New Roman" w:cs="Times New Roman"/>
          <w:b/>
          <w:bCs/>
          <w:sz w:val="24"/>
          <w:szCs w:val="24"/>
        </w:rPr>
        <w:t xml:space="preserve">nížiny: </w:t>
      </w:r>
      <w:r w:rsidRPr="00B02F6C">
        <w:rPr>
          <w:rFonts w:ascii="Times New Roman" w:hAnsi="Times New Roman" w:cs="Times New Roman"/>
          <w:sz w:val="24"/>
          <w:szCs w:val="24"/>
        </w:rPr>
        <w:t>Rumunská (Valašská) nížina</w:t>
      </w:r>
    </w:p>
    <w:p w:rsidR="00B02F6C" w:rsidRPr="002D5F00" w:rsidRDefault="00B02F6C" w:rsidP="002D5F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F00">
        <w:rPr>
          <w:rFonts w:ascii="Times New Roman" w:hAnsi="Times New Roman" w:cs="Times New Roman"/>
          <w:bCs/>
          <w:iCs/>
          <w:sz w:val="24"/>
          <w:szCs w:val="24"/>
        </w:rPr>
        <w:t>Na Balkáne sa nachádzajú pohoria vzniknuté alpínskym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vrásnením. Sú to Dináre, Karpaty,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Rila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Pirin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>, Rodopy. Do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Slovinska zasahujú aj Alpy. Medzi nimi sú zníženiny Rumunská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(Valašská) nížina a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Hornotrácka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nížina. V pohorí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Rila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sa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nachádza aj najvyšší vrch celého Balkánskeho polostrova –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Musala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(2 925 m n. m.).</w:t>
      </w:r>
    </w:p>
    <w:p w:rsidR="00B02F6C" w:rsidRDefault="00B02F6C" w:rsidP="00B02F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6C" w:rsidRPr="00B02F6C" w:rsidRDefault="00B02F6C" w:rsidP="00B02F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Vodstvo</w:t>
      </w:r>
    </w:p>
    <w:p w:rsidR="00B02F6C" w:rsidRPr="00B02F6C" w:rsidRDefault="002D5F00" w:rsidP="00B02F6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F6C">
        <w:rPr>
          <w:rFonts w:ascii="Times New Roman" w:hAnsi="Times New Roman" w:cs="Times New Roman"/>
          <w:b/>
          <w:bCs/>
          <w:sz w:val="24"/>
          <w:szCs w:val="24"/>
        </w:rPr>
        <w:t xml:space="preserve">moria: </w:t>
      </w:r>
      <w:r w:rsidRPr="00B02F6C">
        <w:rPr>
          <w:rFonts w:ascii="Times New Roman" w:hAnsi="Times New Roman" w:cs="Times New Roman"/>
          <w:sz w:val="24"/>
          <w:szCs w:val="24"/>
        </w:rPr>
        <w:t>Jadranské, Iónske, Stredozemné, Krétske, Egejské,  Marmarské, Čierne</w:t>
      </w:r>
    </w:p>
    <w:p w:rsidR="00B02F6C" w:rsidRPr="00B02F6C" w:rsidRDefault="002D5F00" w:rsidP="00B02F6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F6C">
        <w:rPr>
          <w:rFonts w:ascii="Times New Roman" w:hAnsi="Times New Roman" w:cs="Times New Roman"/>
          <w:b/>
          <w:bCs/>
          <w:sz w:val="24"/>
          <w:szCs w:val="24"/>
        </w:rPr>
        <w:t xml:space="preserve">jazerá: </w:t>
      </w:r>
      <w:proofErr w:type="spellStart"/>
      <w:r w:rsidRPr="00B02F6C">
        <w:rPr>
          <w:rFonts w:ascii="Times New Roman" w:hAnsi="Times New Roman" w:cs="Times New Roman"/>
          <w:sz w:val="24"/>
          <w:szCs w:val="24"/>
        </w:rPr>
        <w:t>Plitvické</w:t>
      </w:r>
      <w:proofErr w:type="spellEnd"/>
      <w:r w:rsidRPr="00B0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F6C">
        <w:rPr>
          <w:rFonts w:ascii="Times New Roman" w:hAnsi="Times New Roman" w:cs="Times New Roman"/>
          <w:sz w:val="24"/>
          <w:szCs w:val="24"/>
        </w:rPr>
        <w:t>Skadarské</w:t>
      </w:r>
      <w:proofErr w:type="spellEnd"/>
      <w:r w:rsidRPr="00B02F6C">
        <w:rPr>
          <w:rFonts w:ascii="Times New Roman" w:hAnsi="Times New Roman" w:cs="Times New Roman"/>
          <w:sz w:val="24"/>
          <w:szCs w:val="24"/>
        </w:rPr>
        <w:t>, Ochri</w:t>
      </w:r>
      <w:r w:rsidRPr="00B02F6C">
        <w:rPr>
          <w:rFonts w:ascii="Times New Roman" w:hAnsi="Times New Roman" w:cs="Times New Roman"/>
          <w:sz w:val="24"/>
          <w:szCs w:val="24"/>
        </w:rPr>
        <w:t xml:space="preserve">dské, </w:t>
      </w:r>
      <w:proofErr w:type="spellStart"/>
      <w:r w:rsidRPr="00B02F6C">
        <w:rPr>
          <w:rFonts w:ascii="Times New Roman" w:hAnsi="Times New Roman" w:cs="Times New Roman"/>
          <w:sz w:val="24"/>
          <w:szCs w:val="24"/>
        </w:rPr>
        <w:t>Prespanské</w:t>
      </w:r>
      <w:proofErr w:type="spellEnd"/>
    </w:p>
    <w:p w:rsidR="00000000" w:rsidRPr="00B02F6C" w:rsidRDefault="002D5F00" w:rsidP="00B02F6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F6C">
        <w:rPr>
          <w:rFonts w:ascii="Times New Roman" w:hAnsi="Times New Roman" w:cs="Times New Roman"/>
          <w:b/>
          <w:bCs/>
          <w:sz w:val="24"/>
          <w:szCs w:val="24"/>
        </w:rPr>
        <w:t xml:space="preserve">rieky: </w:t>
      </w:r>
      <w:r w:rsidRPr="00B02F6C">
        <w:rPr>
          <w:rFonts w:ascii="Times New Roman" w:hAnsi="Times New Roman" w:cs="Times New Roman"/>
          <w:sz w:val="24"/>
          <w:szCs w:val="24"/>
        </w:rPr>
        <w:t xml:space="preserve">Dunaj, Sáva, </w:t>
      </w:r>
      <w:proofErr w:type="spellStart"/>
      <w:r w:rsidRPr="00B02F6C">
        <w:rPr>
          <w:rFonts w:ascii="Times New Roman" w:hAnsi="Times New Roman" w:cs="Times New Roman"/>
          <w:sz w:val="24"/>
          <w:szCs w:val="24"/>
        </w:rPr>
        <w:t>Marica</w:t>
      </w:r>
      <w:proofErr w:type="spellEnd"/>
    </w:p>
    <w:p w:rsidR="00B02F6C" w:rsidRPr="00B02F6C" w:rsidRDefault="00B02F6C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F6C">
        <w:rPr>
          <w:rFonts w:ascii="Times New Roman" w:hAnsi="Times New Roman" w:cs="Times New Roman"/>
          <w:bCs/>
          <w:iCs/>
          <w:sz w:val="24"/>
          <w:szCs w:val="24"/>
        </w:rPr>
        <w:t>Balkán je obmývaný Jadranským morom, Iónskym morom,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>Krétskym morom, Egejským morom, Marmarským morom 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>Čiernym morom. Najväčšími riekami sú Dunaj, Sáva, Morava 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Marica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>. Dunaj je hlavnou dopravnou tepnou, osou územia. 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>na ňom vybudovaná aj vodná nádrž Železné vráta, ktorá slúži aj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>na výrobu el. Energie. Cez rieku Dunaj sa do Čierneho mora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vlievajú rieky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Ogosta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Iskăr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Osăm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Jantra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>. Priamo do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Čierneho mora odteká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Kamčia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Ropotamo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Veleka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>rieka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Rezovska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Do Egejského mora sa vlievajú rieky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Marica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Tundža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Arda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Mesta a Struma. V pohoriach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Rila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Pr="00B02F6C">
        <w:rPr>
          <w:rFonts w:ascii="Times New Roman" w:hAnsi="Times New Roman" w:cs="Times New Roman"/>
          <w:bCs/>
          <w:iCs/>
          <w:sz w:val="24"/>
          <w:szCs w:val="24"/>
        </w:rPr>
        <w:t>Pirin</w:t>
      </w:r>
      <w:proofErr w:type="spellEnd"/>
      <w:r w:rsidRPr="00B02F6C">
        <w:rPr>
          <w:rFonts w:ascii="Times New Roman" w:hAnsi="Times New Roman" w:cs="Times New Roman"/>
          <w:bCs/>
          <w:iCs/>
          <w:sz w:val="24"/>
          <w:szCs w:val="24"/>
        </w:rPr>
        <w:t xml:space="preserve"> sa nachádza okolo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bCs/>
          <w:iCs/>
          <w:sz w:val="24"/>
          <w:szCs w:val="24"/>
        </w:rPr>
        <w:t>260 ľadovcových jazier, ktoré sa usídlili na dne dolín.</w:t>
      </w:r>
    </w:p>
    <w:p w:rsidR="002D5F00" w:rsidRDefault="002D5F00" w:rsidP="00B02F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2F6C" w:rsidRDefault="00B02F6C" w:rsidP="00B02F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Podnebie</w:t>
      </w:r>
    </w:p>
    <w:p w:rsidR="00B02F6C" w:rsidRPr="00B02F6C" w:rsidRDefault="002D5F00" w:rsidP="00B02F6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B02F6C">
        <w:rPr>
          <w:rFonts w:ascii="Times New Roman" w:hAnsi="Times New Roman" w:cs="Times New Roman"/>
          <w:bCs/>
          <w:sz w:val="24"/>
          <w:szCs w:val="24"/>
        </w:rPr>
        <w:t>mierne prechodné</w:t>
      </w:r>
    </w:p>
    <w:p w:rsidR="00B02F6C" w:rsidRDefault="002D5F00" w:rsidP="008E1964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B02F6C">
        <w:rPr>
          <w:rFonts w:ascii="Times New Roman" w:hAnsi="Times New Roman" w:cs="Times New Roman"/>
          <w:bCs/>
          <w:sz w:val="24"/>
          <w:szCs w:val="24"/>
        </w:rPr>
        <w:t xml:space="preserve">subtropické (pobrežie Jadranského </w:t>
      </w:r>
      <w:r w:rsidR="00B02F6C" w:rsidRPr="00B02F6C">
        <w:rPr>
          <w:rFonts w:ascii="Times New Roman" w:hAnsi="Times New Roman" w:cs="Times New Roman"/>
          <w:bCs/>
          <w:sz w:val="24"/>
          <w:szCs w:val="24"/>
        </w:rPr>
        <w:t>a Čierneho mora)</w:t>
      </w:r>
    </w:p>
    <w:p w:rsidR="002D5F00" w:rsidRPr="002D5F00" w:rsidRDefault="002D5F00" w:rsidP="002D5F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5F00">
        <w:rPr>
          <w:rFonts w:ascii="Times New Roman" w:hAnsi="Times New Roman" w:cs="Times New Roman"/>
          <w:bCs/>
          <w:iCs/>
          <w:sz w:val="24"/>
          <w:szCs w:val="24"/>
        </w:rPr>
        <w:t>Na pobreží Jadranského mora a na juhu Bulharska je subtropické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podnebie. Zvyšok je podnebie mierne s pribúdajúcimi znakmi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vnútrozemského podnebia v smere zo západu na východ, tzv.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horúce suché letá a drsnejšie zimy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Karpaty sú výrazný klimatický predel. Na náveternej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západnej strane cítiť ešte vplyv Atlantického oceánu (viac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zrážok), na </w:t>
      </w: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áveternej východnej a juhovýchodnej strane 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podnebie výrazne kontinentálnejšie. Pásma pohorí tvoria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klimatické rozhranie medzi stredomorským a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vnútrozemským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podnebím.</w:t>
      </w:r>
    </w:p>
    <w:p w:rsidR="002D5F00" w:rsidRDefault="002D5F00" w:rsidP="00B02F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2F6C" w:rsidRPr="00B02F6C" w:rsidRDefault="00B02F6C" w:rsidP="00B02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6C">
        <w:rPr>
          <w:rFonts w:ascii="Times New Roman" w:hAnsi="Times New Roman" w:cs="Times New Roman"/>
          <w:b/>
          <w:bCs/>
          <w:sz w:val="24"/>
          <w:szCs w:val="24"/>
        </w:rPr>
        <w:t>Rastlinstvo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02F6C">
        <w:rPr>
          <w:rFonts w:ascii="Times New Roman" w:hAnsi="Times New Roman" w:cs="Times New Roman"/>
          <w:b/>
          <w:bCs/>
          <w:sz w:val="24"/>
          <w:szCs w:val="24"/>
        </w:rPr>
        <w:t>živočíšstvo</w:t>
      </w:r>
    </w:p>
    <w:p w:rsidR="00B02F6C" w:rsidRDefault="002D5F00" w:rsidP="00B02F6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2F6C">
        <w:rPr>
          <w:rFonts w:ascii="Times New Roman" w:hAnsi="Times New Roman" w:cs="Times New Roman"/>
          <w:bCs/>
          <w:sz w:val="24"/>
          <w:szCs w:val="24"/>
        </w:rPr>
        <w:t>tvrdolisté</w:t>
      </w:r>
      <w:proofErr w:type="spellEnd"/>
      <w:r w:rsidRPr="00B02F6C">
        <w:rPr>
          <w:rFonts w:ascii="Times New Roman" w:hAnsi="Times New Roman" w:cs="Times New Roman"/>
          <w:bCs/>
          <w:sz w:val="24"/>
          <w:szCs w:val="24"/>
        </w:rPr>
        <w:t>, vždyzelené lesy subtropického pásma</w:t>
      </w:r>
    </w:p>
    <w:p w:rsidR="00000000" w:rsidRDefault="002D5F00" w:rsidP="00B02F6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B02F6C">
        <w:rPr>
          <w:rFonts w:ascii="Times New Roman" w:hAnsi="Times New Roman" w:cs="Times New Roman"/>
          <w:bCs/>
          <w:sz w:val="24"/>
          <w:szCs w:val="24"/>
        </w:rPr>
        <w:t>listnaté a zmiešané lesy mierneho pásma</w:t>
      </w:r>
    </w:p>
    <w:p w:rsidR="002D5F00" w:rsidRDefault="002D5F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F00" w:rsidRDefault="002D5F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2F6C" w:rsidRDefault="002D5F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Obyvateľstvo</w:t>
      </w:r>
    </w:p>
    <w:p w:rsidR="002D5F00" w:rsidRP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5F00">
        <w:rPr>
          <w:rFonts w:ascii="Times New Roman" w:hAnsi="Times New Roman" w:cs="Times New Roman"/>
          <w:bCs/>
          <w:iCs/>
          <w:sz w:val="24"/>
          <w:szCs w:val="24"/>
          <w:u w:val="single"/>
        </w:rPr>
        <w:t>Rasa: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europoidná</w:t>
      </w:r>
      <w:proofErr w:type="spellEnd"/>
    </w:p>
    <w:p w:rsidR="002D5F00" w:rsidRP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00">
        <w:rPr>
          <w:rFonts w:ascii="Times New Roman" w:hAnsi="Times New Roman" w:cs="Times New Roman"/>
          <w:bCs/>
          <w:iCs/>
          <w:sz w:val="24"/>
          <w:szCs w:val="24"/>
        </w:rPr>
        <w:t>Na Balkáne žije okolo 55 miliónov obyvateľov, ktorí sa hlásia 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mnohým rôznym kultúram a hovoria rozličnými jazykmi. Medzi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najvýznamnejšie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balkánské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národnosti patria Gréci (10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miliónov), Srbi (8,5 miliónov), Bulhari (7 miliónov), Albánci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(5,5 miliónov),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Chorvati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(5,5 miliónov),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Bosňania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(2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miliony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>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Macedónci (1,4 miliónov) a Čiernohorci (260 000).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Najvýznamnejšie zastúpeným náboženstvom na Balkáne 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kresťanstvo (hlavne pravoslávia: Srbi, Rumuni, Bulhari,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Macedónci, ale aj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rímskokatolíci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>: Slovinsko, Chorvátsko) 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islam (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Albánci,Bosňania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>). Väčšina obyvateľov na Balkáne sú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Slovania,Románi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02F6C" w:rsidRDefault="00B02F6C">
      <w:pPr>
        <w:rPr>
          <w:rFonts w:ascii="Times New Roman" w:hAnsi="Times New Roman" w:cs="Times New Roman"/>
          <w:sz w:val="24"/>
          <w:szCs w:val="24"/>
        </w:rPr>
      </w:pPr>
    </w:p>
    <w:p w:rsidR="002D5F00" w:rsidRPr="002D5F00" w:rsidRDefault="002D5F00">
      <w:pPr>
        <w:rPr>
          <w:rFonts w:ascii="Times New Roman" w:hAnsi="Times New Roman" w:cs="Times New Roman"/>
          <w:b/>
          <w:sz w:val="24"/>
          <w:szCs w:val="24"/>
        </w:rPr>
      </w:pPr>
      <w:r w:rsidRPr="002D5F00">
        <w:rPr>
          <w:rFonts w:ascii="Times New Roman" w:hAnsi="Times New Roman" w:cs="Times New Roman"/>
          <w:b/>
          <w:sz w:val="24"/>
          <w:szCs w:val="24"/>
        </w:rPr>
        <w:t>Poľnohospodárstvo</w:t>
      </w: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5F00">
        <w:rPr>
          <w:rFonts w:ascii="Times New Roman" w:hAnsi="Times New Roman" w:cs="Times New Roman"/>
          <w:bCs/>
          <w:iCs/>
          <w:sz w:val="24"/>
          <w:szCs w:val="24"/>
        </w:rPr>
        <w:t>V Juhovýchodnej Európe prevláda rastlinná výroba nad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živočíšnou. Pestujú sa teplomilné druhy zeleniny a ovocia,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pšenica, kukurica, slnečnica,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tabak,vinič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>, bavlník. Zo živočíšnej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výroby je rozšírený chov oviec, hovädzieho dobytka, hydiny,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koní a priadky morušovej.</w:t>
      </w: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5F00" w:rsidRPr="002D5F00" w:rsidRDefault="002D5F0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5F00">
        <w:rPr>
          <w:rFonts w:ascii="Times New Roman" w:hAnsi="Times New Roman" w:cs="Times New Roman"/>
          <w:b/>
          <w:bCs/>
          <w:iCs/>
          <w:sz w:val="24"/>
          <w:szCs w:val="24"/>
        </w:rPr>
        <w:t>Priemysel</w:t>
      </w: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Srbsko:priemysel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hutnícky ( spracúva olovnaté a medené rudy),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strojárstvo, potravinárstvo, chemická výroba, najväčšie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priemyselné stredisko : Belehrad ( 1,5mil.obyv.)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Albánsko:vodné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elektrárne, potravinársky priemysel, ťažba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hnedého uhlia, ropy( domáca spotreba), prírodného asfaltu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Macedónsko:ťažba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rúd chrómu, medi ,železa, mangánu –hutnícky priemysel, slabo rozvinutý strojársky priemysel,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potravinársky, textilný.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Rumunsko:ťažba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ropy – Ploješť, bohaté zdroje nerastných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surovín,( železná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ruda,soľ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>, mangán, bauxit,), hutnícky,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chemický, strojársky( dopravné a poľnohospodárske stroje),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drevospracujúci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priemysel,zásoby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trstiny v delte Dunaja- výroba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celulózy,</w:t>
      </w: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Bulhársko:potravinársky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tetilný,hutnícky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priemysel( domáce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suroviny rudy olova, medi, zinku) chemický( spracúva dovezenú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ropu a zemný plyn)</w:t>
      </w:r>
    </w:p>
    <w:p w:rsidR="002D5F00" w:rsidRP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Slovinsko:bohaté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ložiská rúd- hutníctvo, strojárstvo(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autobusy,elektronika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>, elektrotechnika)textilný priemysel, nábytkársky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priemysel, Mestá :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Ľublana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Maribor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, prístav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Koper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elektrárne- tepelné, vodné, jadrové – Krško</w:t>
      </w:r>
    </w:p>
    <w:p w:rsidR="002D5F00" w:rsidRP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Chorvátsko:nerastné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suroviny bauxit( Istria)- hlinikárne,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elektrotechnika, spracovanie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kovov,spracovanie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ropy, stavba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lodí- vodné elektrárne, mestá Záhreb, Rijeka</w:t>
      </w:r>
    </w:p>
    <w:p w:rsidR="002D5F00" w:rsidRP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Bosna a </w:t>
      </w: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Hercegovina:priemysel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>- hutníctvo (na báze domácej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ťažby uhlie, železná ruda, farebné kovy)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00">
        <w:rPr>
          <w:rFonts w:ascii="Times New Roman" w:hAnsi="Times New Roman" w:cs="Times New Roman"/>
          <w:bCs/>
          <w:iCs/>
          <w:sz w:val="24"/>
          <w:szCs w:val="24"/>
        </w:rPr>
        <w:t>strojárstvo-( najmä vojenská výroba),chemický a drevospracujúci</w:t>
      </w:r>
    </w:p>
    <w:p w:rsidR="002D5F00" w:rsidRPr="002D5F00" w:rsidRDefault="002D5F00" w:rsidP="002D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D5F00">
        <w:rPr>
          <w:rFonts w:ascii="Times New Roman" w:hAnsi="Times New Roman" w:cs="Times New Roman"/>
          <w:bCs/>
          <w:iCs/>
          <w:sz w:val="24"/>
          <w:szCs w:val="24"/>
        </w:rPr>
        <w:t>priemysel,tkanie</w:t>
      </w:r>
      <w:proofErr w:type="spellEnd"/>
      <w:r w:rsidRPr="002D5F00">
        <w:rPr>
          <w:rFonts w:ascii="Times New Roman" w:hAnsi="Times New Roman" w:cs="Times New Roman"/>
          <w:bCs/>
          <w:iCs/>
          <w:sz w:val="24"/>
          <w:szCs w:val="24"/>
        </w:rPr>
        <w:t xml:space="preserve"> kobercov.</w:t>
      </w: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5F00" w:rsidRDefault="002D5F0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5F00" w:rsidRPr="002D5F00" w:rsidRDefault="002D5F0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21DF" w:rsidRPr="00AD21DF" w:rsidRDefault="00AD21DF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13865" w:rsidRDefault="002D5F0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podnebie JV Európy?</w:t>
      </w:r>
    </w:p>
    <w:p w:rsidR="002D5F00" w:rsidRDefault="002D5F0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pohoria sa nachádzajú v JV Európe?</w:t>
      </w:r>
    </w:p>
    <w:p w:rsidR="002D5F00" w:rsidRDefault="002D5F0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jazerá JV Európy.</w:t>
      </w:r>
    </w:p>
    <w:p w:rsidR="002D5F00" w:rsidRDefault="002D5F0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typické rastlinstvo JV Európy?</w:t>
      </w:r>
    </w:p>
    <w:p w:rsidR="002D5F00" w:rsidRPr="00010B8B" w:rsidRDefault="002D5F0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sústreďuje poľnohospodárstvo JV Európy?</w:t>
      </w:r>
      <w:bookmarkStart w:id="0" w:name="_GoBack"/>
      <w:bookmarkEnd w:id="0"/>
    </w:p>
    <w:sectPr w:rsidR="002D5F00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32"/>
    <w:multiLevelType w:val="hybridMultilevel"/>
    <w:tmpl w:val="D0865A84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220C"/>
    <w:multiLevelType w:val="hybridMultilevel"/>
    <w:tmpl w:val="A926C266"/>
    <w:lvl w:ilvl="0" w:tplc="619E8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CC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570"/>
    <w:multiLevelType w:val="hybridMultilevel"/>
    <w:tmpl w:val="AD90001C"/>
    <w:lvl w:ilvl="0" w:tplc="2C0C3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22A4"/>
    <w:multiLevelType w:val="hybridMultilevel"/>
    <w:tmpl w:val="5F8606F6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EF7"/>
    <w:multiLevelType w:val="hybridMultilevel"/>
    <w:tmpl w:val="5E5A32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839C1"/>
    <w:multiLevelType w:val="hybridMultilevel"/>
    <w:tmpl w:val="6C56A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E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AD7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2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CC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8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44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AE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53DE"/>
    <w:multiLevelType w:val="hybridMultilevel"/>
    <w:tmpl w:val="9FE0CE70"/>
    <w:lvl w:ilvl="0" w:tplc="EB0E2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CD4F10"/>
    <w:multiLevelType w:val="hybridMultilevel"/>
    <w:tmpl w:val="7A3E2C78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C76981"/>
    <w:multiLevelType w:val="hybridMultilevel"/>
    <w:tmpl w:val="98822784"/>
    <w:lvl w:ilvl="0" w:tplc="78B4E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C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A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0"/>
  </w:num>
  <w:num w:numId="13">
    <w:abstractNumId w:val="11"/>
  </w:num>
  <w:num w:numId="14">
    <w:abstractNumId w:val="18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1E7B06"/>
    <w:rsid w:val="001F0DFE"/>
    <w:rsid w:val="002175CE"/>
    <w:rsid w:val="002A12CD"/>
    <w:rsid w:val="002D5F00"/>
    <w:rsid w:val="00394EA3"/>
    <w:rsid w:val="004D0AE9"/>
    <w:rsid w:val="00500296"/>
    <w:rsid w:val="00543C1F"/>
    <w:rsid w:val="005675C6"/>
    <w:rsid w:val="00585215"/>
    <w:rsid w:val="006C1684"/>
    <w:rsid w:val="006D6EE5"/>
    <w:rsid w:val="00887FCC"/>
    <w:rsid w:val="00994CA6"/>
    <w:rsid w:val="00AD21DF"/>
    <w:rsid w:val="00B02F6C"/>
    <w:rsid w:val="00BB3D89"/>
    <w:rsid w:val="00C145CA"/>
    <w:rsid w:val="00CA2906"/>
    <w:rsid w:val="00CC6BD4"/>
    <w:rsid w:val="00DC5CCC"/>
    <w:rsid w:val="00F04F73"/>
    <w:rsid w:val="00F13865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29C83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2020-04-27T22:25:00Z</dcterms:created>
  <dcterms:modified xsi:type="dcterms:W3CDTF">2020-04-27T22:25:00Z</dcterms:modified>
</cp:coreProperties>
</file>