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42" w:rsidRDefault="003E2B64">
      <w:r>
        <w:t>Poznámky pre 7.roč.</w:t>
      </w:r>
    </w:p>
    <w:p w:rsidR="003E2B64" w:rsidRPr="003E2B64" w:rsidRDefault="003E2B64">
      <w:pPr>
        <w:rPr>
          <w:b/>
          <w:color w:val="C00000"/>
          <w:sz w:val="28"/>
        </w:rPr>
      </w:pPr>
      <w:r>
        <w:rPr>
          <w:b/>
          <w:noProof/>
          <w:color w:val="C0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326390</wp:posOffset>
                </wp:positionV>
                <wp:extent cx="0" cy="333375"/>
                <wp:effectExtent l="95250" t="0" r="76200" b="666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61.65pt;margin-top:25.7pt;width:0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kf5AEAAAAEAAAOAAAAZHJzL2Uyb0RvYy54bWysU0uOEzEQ3SNxB8t7ppNBfBSlM4sMsEEQ&#10;wXAAj7ucNtguq+xJJ0dhOQfgFKO5F2V30oMAIYHohdu/V/Xeq/LyYu+d2AEli6GV87OZFBA0djZs&#10;W/np6vWTl1KkrEKnHAZo5QGSvFg9frQc4gLOsUfXAQkOEtJiiK3sc46Lpkm6B6/SGUYIfGiQvMq8&#10;pG3TkRo4unfN+Wz2vBmQukioISXevRwP5arGNwZ0fm9MgixcK5lbriPV8bqMzWqpFltSsbf6SEP9&#10;AwuvbOCkU6hLlZW4IftLKG81YUKTzzT6Bo2xGqoGVjOf/aTmY68iVC1sToqTTen/hdXvdhsStuPa&#10;SRGU5xJt7r/effN3tyJF/ByYn0gg7m9t/II3Yl4cG2JaMHAdNnRcpbihIn9vyJc/CxP76vJhchn2&#10;WehxU/PuU/5ePCvhmgdcpJTfAHpRJq1MmZTd9nmNIXApkebVZLV7m/IIPAFKUhfKmJV1r0In8iGy&#10;GEWEwzFJOW8K95FtneWDgxH7AQz7wPzGHLUDYe1I7BT3jtIaQq7qma4LfLvAjHVuAs4quT8Cj/cL&#10;FGp3/g14QtTMGPIE9jYg/S573p8om/H+yYFRd7HgGrtDrWO1htusFuT4JEof/7iu8IeHu/oOAAD/&#10;/wMAUEsDBBQABgAIAAAAIQBqSO3u3QAAAAoBAAAPAAAAZHJzL2Rvd25yZXYueG1sTI/BTsMwDIbv&#10;SLxDZCRuLO0KEytNJ8TEhcvYmDh7rddUNE7VZGvh6THiAEfbn35/f7GaXKfONITWs4F0loAirnzd&#10;cmNg//Z8cw8qROQaO89k4JMCrMrLiwLz2o+8pfMuNkpCOORowMbY51qHypLDMPM9sdyOfnAYZRwa&#10;XQ84Srjr9DxJFtphy/LBYk9PlqqP3ckZWIZXG4N9p/Vxky42X9isX/ajMddX0+MDqEhT/IPhR1/U&#10;oRSngz9xHVRnIJtnmaAG7tJbUAL8Lg5CJtkSdFno/xXKbwAAAP//AwBQSwECLQAUAAYACAAAACEA&#10;toM4kv4AAADhAQAAEwAAAAAAAAAAAAAAAAAAAAAAW0NvbnRlbnRfVHlwZXNdLnhtbFBLAQItABQA&#10;BgAIAAAAIQA4/SH/1gAAAJQBAAALAAAAAAAAAAAAAAAAAC8BAABfcmVscy8ucmVsc1BLAQItABQA&#10;BgAIAAAAIQAp6nkf5AEAAAAEAAAOAAAAAAAAAAAAAAAAAC4CAABkcnMvZTJvRG9jLnhtbFBLAQIt&#10;ABQABgAIAAAAIQBqSO3u3QAAAAo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color w:val="C00000"/>
          <w:sz w:val="28"/>
        </w:rPr>
        <w:t>Prepíš</w:t>
      </w:r>
      <w:r w:rsidRPr="003E2B64">
        <w:rPr>
          <w:b/>
          <w:color w:val="C00000"/>
          <w:sz w:val="28"/>
        </w:rPr>
        <w:t xml:space="preserve"> si krasopisne poznámky do zošita</w:t>
      </w:r>
    </w:p>
    <w:p w:rsidR="003E2B64" w:rsidRDefault="003E2B64"/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32"/>
          <w:u w:val="single"/>
        </w:rPr>
      </w:pPr>
      <w:r w:rsidRPr="003E2B64">
        <w:rPr>
          <w:b/>
          <w:color w:val="002060"/>
          <w:sz w:val="32"/>
          <w:u w:val="single"/>
        </w:rPr>
        <w:t>Jana Bodnárová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2060"/>
        </w:rPr>
      </w:pPr>
      <w:r w:rsidRPr="003E2B64">
        <w:rPr>
          <w:color w:val="002060"/>
        </w:rPr>
        <w:t>(1950)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3E2B64" w:rsidRPr="003E2B64" w:rsidRDefault="00232EA5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- </w:t>
      </w:r>
      <w:bookmarkStart w:id="0" w:name="_GoBack"/>
      <w:bookmarkEnd w:id="0"/>
      <w:r w:rsidR="003E2B64" w:rsidRPr="003E2B64">
        <w:rPr>
          <w:color w:val="002060"/>
          <w:sz w:val="24"/>
        </w:rPr>
        <w:t>súčasná spisovateľka a vydavateľka, povolaním historička umenia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- v minulosti sa venovala výtvarnému umeniu, </w:t>
      </w:r>
      <w:r w:rsidRPr="003E2B64">
        <w:rPr>
          <w:color w:val="002060"/>
          <w:sz w:val="24"/>
        </w:rPr>
        <w:t>záchrane  kultúrnych pamiatok a písaniu štúdií o umení (štúdia = odborný článok do knihy/časopisu);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color w:val="002060"/>
          <w:sz w:val="24"/>
        </w:rPr>
        <w:t xml:space="preserve">- v súčasnosti </w:t>
      </w:r>
      <w:r w:rsidRPr="003E2B64">
        <w:rPr>
          <w:b/>
          <w:color w:val="002060"/>
          <w:sz w:val="24"/>
        </w:rPr>
        <w:t>píše prózu pre deti</w:t>
      </w:r>
      <w:r w:rsidRPr="003E2B64">
        <w:rPr>
          <w:color w:val="002060"/>
          <w:sz w:val="24"/>
        </w:rPr>
        <w:t xml:space="preserve"> (</w:t>
      </w:r>
      <w:r w:rsidRPr="003E2B64">
        <w:rPr>
          <w:i/>
          <w:color w:val="002060"/>
          <w:sz w:val="24"/>
        </w:rPr>
        <w:t>Roztrhnuté koráliky,  Barborkino kino</w:t>
      </w:r>
      <w:r w:rsidRPr="003E2B64">
        <w:rPr>
          <w:color w:val="002060"/>
          <w:sz w:val="24"/>
        </w:rPr>
        <w:t xml:space="preserve">), </w:t>
      </w:r>
      <w:r w:rsidRPr="003E2B64">
        <w:rPr>
          <w:b/>
          <w:color w:val="002060"/>
          <w:sz w:val="24"/>
        </w:rPr>
        <w:t>rozhlasové hry</w:t>
      </w:r>
      <w:r w:rsidRPr="003E2B64">
        <w:rPr>
          <w:color w:val="002060"/>
          <w:sz w:val="24"/>
        </w:rPr>
        <w:t xml:space="preserve"> (</w:t>
      </w:r>
      <w:r w:rsidRPr="003E2B64">
        <w:rPr>
          <w:i/>
          <w:color w:val="002060"/>
          <w:sz w:val="24"/>
        </w:rPr>
        <w:t>Starec a počítačový chlapec,  Narciska</w:t>
      </w:r>
      <w:r w:rsidRPr="003E2B64">
        <w:rPr>
          <w:color w:val="002060"/>
          <w:sz w:val="24"/>
        </w:rPr>
        <w:t xml:space="preserve">) a </w:t>
      </w:r>
      <w:r w:rsidRPr="003E2B64">
        <w:rPr>
          <w:b/>
          <w:color w:val="002060"/>
          <w:sz w:val="24"/>
        </w:rPr>
        <w:t>televízne scenáre</w:t>
      </w:r>
      <w:r w:rsidRPr="003E2B64">
        <w:rPr>
          <w:color w:val="002060"/>
          <w:sz w:val="24"/>
        </w:rPr>
        <w:t>.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28"/>
        </w:rPr>
      </w:pPr>
      <w:r w:rsidRPr="003E2B64">
        <w:rPr>
          <w:b/>
          <w:color w:val="002060"/>
          <w:sz w:val="28"/>
        </w:rPr>
        <w:t>Starec a počítačový chlapec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3E2B64">
        <w:rPr>
          <w:color w:val="002060"/>
        </w:rPr>
        <w:t xml:space="preserve"> 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b/>
          <w:color w:val="002060"/>
          <w:sz w:val="24"/>
        </w:rPr>
        <w:t>Téma</w:t>
      </w:r>
      <w:r w:rsidRPr="003E2B64">
        <w:rPr>
          <w:color w:val="002060"/>
          <w:sz w:val="24"/>
        </w:rPr>
        <w:t xml:space="preserve">: spolužitie starého otca a vnuka  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b/>
          <w:color w:val="002060"/>
          <w:sz w:val="24"/>
        </w:rPr>
        <w:t>Konflikt</w:t>
      </w:r>
      <w:r w:rsidRPr="003E2B64">
        <w:rPr>
          <w:color w:val="002060"/>
          <w:sz w:val="24"/>
        </w:rPr>
        <w:t>: generačný – starec a vnuk majú iné názory na trávenie voľného času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b/>
          <w:color w:val="002060"/>
          <w:sz w:val="24"/>
        </w:rPr>
        <w:t>Idea:</w:t>
      </w:r>
      <w:r w:rsidRPr="003E2B64">
        <w:rPr>
          <w:color w:val="002060"/>
          <w:sz w:val="24"/>
        </w:rPr>
        <w:t xml:space="preserve"> vzájomné zblíženie oboch generácií (chlapec pochopí, že  chvíle so starým otcom sú vzácne; starec pochopí, že vnukovi je smutno za rodičmi a "uzavrie prímerie s počítačom")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b/>
          <w:color w:val="002060"/>
          <w:sz w:val="24"/>
        </w:rPr>
        <w:t>Forma</w:t>
      </w:r>
      <w:r w:rsidRPr="003E2B64">
        <w:rPr>
          <w:color w:val="002060"/>
          <w:sz w:val="24"/>
        </w:rPr>
        <w:t>: próza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b/>
          <w:color w:val="002060"/>
          <w:sz w:val="24"/>
        </w:rPr>
        <w:t>Lit. druh</w:t>
      </w:r>
      <w:r w:rsidRPr="003E2B64">
        <w:rPr>
          <w:color w:val="002060"/>
          <w:sz w:val="24"/>
        </w:rPr>
        <w:t>: dráma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b/>
          <w:color w:val="002060"/>
          <w:sz w:val="24"/>
        </w:rPr>
        <w:t>Lit. žáner</w:t>
      </w:r>
      <w:r w:rsidRPr="003E2B64">
        <w:rPr>
          <w:color w:val="002060"/>
          <w:sz w:val="24"/>
        </w:rPr>
        <w:t>: rozhlasová hra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b/>
          <w:color w:val="002060"/>
          <w:sz w:val="24"/>
        </w:rPr>
        <w:t>Hl. postavy</w:t>
      </w:r>
      <w:r w:rsidRPr="003E2B64">
        <w:rPr>
          <w:color w:val="002060"/>
          <w:sz w:val="24"/>
        </w:rPr>
        <w:t>: chlapec, jeho dedko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b/>
          <w:color w:val="002060"/>
          <w:sz w:val="24"/>
        </w:rPr>
        <w:t>Vedl. postavy</w:t>
      </w:r>
      <w:r w:rsidRPr="003E2B64">
        <w:rPr>
          <w:color w:val="002060"/>
          <w:sz w:val="24"/>
        </w:rPr>
        <w:t>: muž z dediny, žena, lekár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b/>
          <w:color w:val="002060"/>
          <w:sz w:val="24"/>
        </w:rPr>
        <w:t>Umelecké prostriedky</w:t>
      </w:r>
      <w:r w:rsidRPr="003E2B64">
        <w:rPr>
          <w:color w:val="002060"/>
          <w:sz w:val="24"/>
        </w:rPr>
        <w:t>: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i/>
          <w:color w:val="002060"/>
          <w:sz w:val="24"/>
        </w:rPr>
        <w:t>– prirovnanie</w:t>
      </w:r>
      <w:r w:rsidRPr="003E2B64">
        <w:rPr>
          <w:color w:val="002060"/>
          <w:sz w:val="24"/>
        </w:rPr>
        <w:t>: trasieš sa ako osika, ležím ako v obrovskej skúmavke,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color w:val="002060"/>
          <w:sz w:val="24"/>
        </w:rPr>
        <w:t xml:space="preserve">– </w:t>
      </w:r>
      <w:r w:rsidRPr="003E2B64">
        <w:rPr>
          <w:i/>
          <w:color w:val="002060"/>
          <w:sz w:val="24"/>
        </w:rPr>
        <w:t>metafora</w:t>
      </w:r>
      <w:r w:rsidRPr="003E2B64">
        <w:rPr>
          <w:color w:val="002060"/>
          <w:sz w:val="24"/>
        </w:rPr>
        <w:t>: teba pobozkal anjel, uzavrel som s ním (s počítačom) prímerie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color w:val="002060"/>
          <w:sz w:val="24"/>
        </w:rPr>
        <w:t xml:space="preserve">– </w:t>
      </w:r>
      <w:r w:rsidRPr="003E2B64">
        <w:rPr>
          <w:i/>
          <w:color w:val="002060"/>
          <w:sz w:val="24"/>
        </w:rPr>
        <w:t>epiteton</w:t>
      </w:r>
      <w:r w:rsidRPr="003E2B64">
        <w:rPr>
          <w:color w:val="002060"/>
          <w:sz w:val="24"/>
        </w:rPr>
        <w:t>: zapáleného obhajcu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b/>
          <w:color w:val="002060"/>
          <w:sz w:val="24"/>
        </w:rPr>
        <w:t>Osobitosti jazyka</w:t>
      </w:r>
      <w:r w:rsidRPr="003E2B64">
        <w:rPr>
          <w:color w:val="002060"/>
          <w:sz w:val="24"/>
        </w:rPr>
        <w:t>: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color w:val="002060"/>
          <w:sz w:val="24"/>
        </w:rPr>
        <w:t xml:space="preserve">– </w:t>
      </w:r>
      <w:r w:rsidRPr="003E2B64">
        <w:rPr>
          <w:i/>
          <w:color w:val="002060"/>
          <w:sz w:val="24"/>
        </w:rPr>
        <w:t>slang</w:t>
      </w:r>
      <w:r w:rsidRPr="003E2B64">
        <w:rPr>
          <w:color w:val="002060"/>
          <w:sz w:val="24"/>
        </w:rPr>
        <w:t>: bombový, dospelákov, mizerákom, zapotíš sa, fakt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color w:val="002060"/>
          <w:sz w:val="24"/>
        </w:rPr>
        <w:t xml:space="preserve">– </w:t>
      </w:r>
      <w:r w:rsidRPr="003E2B64">
        <w:rPr>
          <w:i/>
          <w:color w:val="002060"/>
          <w:sz w:val="24"/>
        </w:rPr>
        <w:t>cudzie výrazy</w:t>
      </w:r>
      <w:r w:rsidRPr="003E2B64">
        <w:rPr>
          <w:color w:val="002060"/>
          <w:sz w:val="24"/>
        </w:rPr>
        <w:t>: hi, grandpa, don't worry, o.k., ganz egal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E2B64">
        <w:rPr>
          <w:color w:val="002060"/>
          <w:sz w:val="24"/>
        </w:rPr>
        <w:t xml:space="preserve">– </w:t>
      </w:r>
      <w:r w:rsidRPr="003E2B64">
        <w:rPr>
          <w:i/>
          <w:color w:val="002060"/>
          <w:sz w:val="24"/>
        </w:rPr>
        <w:t>expresívne</w:t>
      </w:r>
      <w:r w:rsidRPr="003E2B64">
        <w:rPr>
          <w:color w:val="002060"/>
          <w:sz w:val="24"/>
        </w:rPr>
        <w:t>: chlapík, desnú, kecy</w:t>
      </w:r>
    </w:p>
    <w:p w:rsidR="003E2B64" w:rsidRPr="003E2B64" w:rsidRDefault="003E2B64" w:rsidP="003E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sectPr w:rsidR="003E2B64" w:rsidRPr="003E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64"/>
    <w:rsid w:val="00232EA5"/>
    <w:rsid w:val="003E2B64"/>
    <w:rsid w:val="00E3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2020-06-07T12:47:00Z</dcterms:created>
  <dcterms:modified xsi:type="dcterms:W3CDTF">2020-06-10T14:40:00Z</dcterms:modified>
</cp:coreProperties>
</file>